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87B" w:rsidRPr="000B226C" w:rsidRDefault="0098087B" w:rsidP="0098087B">
      <w:pPr>
        <w:spacing w:after="0" w:line="240" w:lineRule="auto"/>
        <w:jc w:val="center"/>
        <w:rPr>
          <w:rFonts w:ascii="Trebuchet MS" w:hAnsi="Trebuchet MS"/>
          <w:color w:val="000000"/>
        </w:rPr>
      </w:pPr>
      <w:r w:rsidRPr="000B226C">
        <w:rPr>
          <w:rFonts w:ascii="Trebuchet MS" w:hAnsi="Trebuchet MS"/>
          <w:color w:val="000000"/>
        </w:rPr>
        <w:t>MINISTERUL AGRICULTURII ŞI DEZVOLTĂRII RURALE</w:t>
      </w:r>
    </w:p>
    <w:p w:rsidR="0098087B" w:rsidRPr="000B226C" w:rsidRDefault="0098087B" w:rsidP="0098087B">
      <w:pPr>
        <w:spacing w:after="0" w:line="240" w:lineRule="auto"/>
        <w:jc w:val="center"/>
        <w:rPr>
          <w:rFonts w:ascii="Trebuchet MS" w:hAnsi="Trebuchet MS"/>
          <w:color w:val="000000"/>
        </w:rPr>
      </w:pPr>
      <w:r w:rsidRPr="000B226C">
        <w:rPr>
          <w:rFonts w:ascii="Trebuchet MS" w:hAnsi="Trebuchet MS"/>
          <w:color w:val="000000"/>
        </w:rPr>
        <w:t>Structura centrală/Structura teritorială</w:t>
      </w:r>
    </w:p>
    <w:p w:rsidR="0098087B" w:rsidRPr="000B226C" w:rsidRDefault="0098087B" w:rsidP="0098087B">
      <w:pPr>
        <w:spacing w:after="0" w:line="240" w:lineRule="auto"/>
        <w:jc w:val="center"/>
        <w:rPr>
          <w:rFonts w:ascii="Trebuchet MS" w:hAnsi="Trebuchet MS"/>
          <w:color w:val="000000"/>
        </w:rPr>
      </w:pPr>
      <w:r w:rsidRPr="000B226C">
        <w:rPr>
          <w:rFonts w:ascii="Trebuchet MS" w:hAnsi="Trebuchet MS"/>
          <w:color w:val="000000"/>
        </w:rPr>
        <w:t>AVIZ NEGATIV</w:t>
      </w:r>
    </w:p>
    <w:p w:rsidR="0098087B" w:rsidRPr="000B226C" w:rsidRDefault="0098087B" w:rsidP="0098087B">
      <w:pPr>
        <w:spacing w:after="0" w:line="240" w:lineRule="auto"/>
        <w:jc w:val="center"/>
        <w:rPr>
          <w:rFonts w:ascii="Trebuchet MS" w:hAnsi="Trebuchet MS"/>
          <w:color w:val="000000"/>
        </w:rPr>
      </w:pPr>
      <w:r w:rsidRPr="000B226C">
        <w:rPr>
          <w:rFonts w:ascii="Trebuchet MS" w:hAnsi="Trebuchet MS"/>
          <w:color w:val="000000"/>
        </w:rPr>
        <w:t>Nr. .......... din ...................</w:t>
      </w:r>
    </w:p>
    <w:p w:rsidR="0098087B" w:rsidRPr="000B226C" w:rsidRDefault="0098087B" w:rsidP="0098087B">
      <w:pPr>
        <w:spacing w:after="0" w:line="240" w:lineRule="auto"/>
        <w:rPr>
          <w:rFonts w:ascii="Trebuchet MS" w:hAnsi="Trebuchet MS"/>
          <w:color w:val="000000"/>
        </w:rPr>
      </w:pPr>
      <w:r w:rsidRPr="000B226C">
        <w:rPr>
          <w:rFonts w:ascii="Trebuchet MS" w:hAnsi="Trebuchet MS"/>
          <w:color w:val="000000"/>
        </w:rPr>
        <w:t xml:space="preserve">În temeiul art. 9 şi 10 din Legea nr. </w:t>
      </w:r>
      <w:hyperlink r:id="rId5" w:history="1">
        <w:r w:rsidRPr="000B226C">
          <w:rPr>
            <w:rStyle w:val="Heading2Char"/>
            <w:rFonts w:ascii="Trebuchet MS" w:eastAsiaTheme="minorHAnsi" w:hAnsi="Trebuchet MS"/>
          </w:rPr>
          <w:t>17/2014</w:t>
        </w:r>
      </w:hyperlink>
      <w:r w:rsidRPr="000B226C">
        <w:rPr>
          <w:rFonts w:ascii="Trebuchet MS" w:hAnsi="Trebuchet MS"/>
          <w:color w:val="000000"/>
        </w:rPr>
        <w:t xml:space="preserve"> privind unele măsuri de reglementare a vânzării-cumpărării terenurilor agricole situate în extravilan şi de modificare a Legii nr. </w:t>
      </w:r>
      <w:hyperlink r:id="rId6" w:history="1">
        <w:r w:rsidRPr="000B226C">
          <w:rPr>
            <w:rStyle w:val="Heading2Char"/>
            <w:rFonts w:ascii="Trebuchet MS" w:eastAsiaTheme="minorHAnsi" w:hAnsi="Trebuchet MS"/>
          </w:rPr>
          <w:t>268/2001</w:t>
        </w:r>
      </w:hyperlink>
      <w:r w:rsidRPr="000B226C">
        <w:rPr>
          <w:rFonts w:ascii="Trebuchet MS" w:hAnsi="Trebuchet MS"/>
          <w:color w:val="000000"/>
        </w:rPr>
        <w:t xml:space="preserve"> privind privatizarea societăţilor comerciale ce deţin în administrare terenuri proprietate publică şi privată a statului cu destinaţie agricolă şi înfiinţarea Agenţiei Domeniilor Statului, cu modificările ulterioare,</w:t>
      </w:r>
    </w:p>
    <w:p w:rsidR="0098087B" w:rsidRPr="000B226C" w:rsidRDefault="0098087B" w:rsidP="0098087B">
      <w:pPr>
        <w:spacing w:after="0" w:line="240" w:lineRule="auto"/>
        <w:rPr>
          <w:rFonts w:ascii="Trebuchet MS" w:hAnsi="Trebuchet MS"/>
          <w:color w:val="000000"/>
        </w:rPr>
      </w:pPr>
      <w:r w:rsidRPr="000B226C">
        <w:rPr>
          <w:rFonts w:ascii="Trebuchet MS" w:hAnsi="Trebuchet MS"/>
          <w:color w:val="000000"/>
        </w:rPr>
        <w:t>având în vedere oferta de vânzare depusă de ............................, CNP ........................, domiciliat în .........., str. .............. nr. ............., bl. ............, sc. ..........., ap. ..........., judeţul/sectorul ...................., telefon ................, act de identitate ............. seria ............. nr. ..................., eliberat de ........... la data ................, în calitate de vânzător şi înregistrată la primărie cu nr. ........... din ...................,</w:t>
      </w:r>
    </w:p>
    <w:p w:rsidR="0098087B" w:rsidRPr="000B226C" w:rsidRDefault="0098087B" w:rsidP="0098087B">
      <w:pPr>
        <w:spacing w:after="0" w:line="240" w:lineRule="auto"/>
        <w:rPr>
          <w:rFonts w:ascii="Trebuchet MS" w:hAnsi="Trebuchet MS"/>
          <w:color w:val="000000"/>
        </w:rPr>
      </w:pPr>
      <w:r w:rsidRPr="000B226C">
        <w:rPr>
          <w:rFonts w:ascii="Trebuchet MS" w:hAnsi="Trebuchet MS"/>
          <w:color w:val="000000"/>
        </w:rPr>
        <w:t>ca urmare a verificării modului de respectare a procedurii prevăzute de lege privind exercitarea dreptului de preempţiune, s-au constatat următoarele:</w:t>
      </w:r>
    </w:p>
    <w:p w:rsidR="0098087B" w:rsidRPr="000B226C" w:rsidRDefault="0098087B" w:rsidP="0098087B">
      <w:pPr>
        <w:spacing w:after="0" w:line="240" w:lineRule="auto"/>
        <w:rPr>
          <w:rFonts w:ascii="Trebuchet MS" w:hAnsi="Trebuchet MS"/>
          <w:color w:val="000000"/>
        </w:rPr>
      </w:pPr>
      <w:r w:rsidRPr="000B226C">
        <w:rPr>
          <w:rFonts w:ascii="Trebuchet MS" w:hAnsi="Trebuchet MS"/>
          <w:color w:val="000000"/>
        </w:rPr>
        <w:t>în fapt ...................................</w:t>
      </w:r>
    </w:p>
    <w:p w:rsidR="0098087B" w:rsidRPr="000B226C" w:rsidRDefault="0098087B" w:rsidP="0098087B">
      <w:pPr>
        <w:spacing w:after="0" w:line="240" w:lineRule="auto"/>
        <w:rPr>
          <w:rFonts w:ascii="Trebuchet MS" w:hAnsi="Trebuchet MS"/>
          <w:color w:val="000000"/>
        </w:rPr>
      </w:pPr>
      <w:r w:rsidRPr="000B226C">
        <w:rPr>
          <w:rFonts w:ascii="Trebuchet MS" w:hAnsi="Trebuchet MS"/>
          <w:color w:val="000000"/>
        </w:rPr>
        <w:t>în drept ...............................</w:t>
      </w:r>
    </w:p>
    <w:p w:rsidR="0098087B" w:rsidRPr="000B226C" w:rsidRDefault="0098087B" w:rsidP="0098087B">
      <w:pPr>
        <w:spacing w:after="0" w:line="240" w:lineRule="auto"/>
        <w:rPr>
          <w:rFonts w:ascii="Trebuchet MS" w:hAnsi="Trebuchet MS"/>
          <w:color w:val="000000"/>
        </w:rPr>
      </w:pPr>
      <w:r w:rsidRPr="000B226C">
        <w:rPr>
          <w:rFonts w:ascii="Trebuchet MS" w:hAnsi="Trebuchet MS"/>
          <w:color w:val="000000"/>
        </w:rPr>
        <w:t>se emite</w:t>
      </w:r>
    </w:p>
    <w:p w:rsidR="0098087B" w:rsidRPr="000B226C" w:rsidRDefault="0098087B" w:rsidP="0098087B">
      <w:pPr>
        <w:spacing w:after="0" w:line="240" w:lineRule="auto"/>
        <w:jc w:val="center"/>
        <w:rPr>
          <w:rFonts w:ascii="Trebuchet MS" w:hAnsi="Trebuchet MS"/>
          <w:color w:val="000000"/>
        </w:rPr>
      </w:pPr>
      <w:r w:rsidRPr="000B226C">
        <w:rPr>
          <w:rFonts w:ascii="Trebuchet MS" w:hAnsi="Trebuchet MS"/>
          <w:color w:val="000000"/>
        </w:rPr>
        <w:t>AVIZ NEGATIV</w:t>
      </w:r>
    </w:p>
    <w:p w:rsidR="0098087B" w:rsidRPr="000B226C" w:rsidRDefault="0098087B" w:rsidP="0098087B">
      <w:pPr>
        <w:spacing w:after="0" w:line="240" w:lineRule="auto"/>
        <w:rPr>
          <w:rFonts w:ascii="Trebuchet MS" w:hAnsi="Trebuchet MS"/>
          <w:color w:val="000000"/>
        </w:rPr>
      </w:pPr>
      <w:r w:rsidRPr="000B226C">
        <w:rPr>
          <w:rFonts w:ascii="Trebuchet MS" w:hAnsi="Trebuchet MS"/>
          <w:color w:val="000000"/>
        </w:rPr>
        <w:t>încheierii contractului de vânzare-cumpărare în formă autentică de către notarul public sau pronunţării de către instanţă a unei hotărâri judecătoreşti care ţine locul contractului de vânzare, pentru ................., în calitate de preemptor .........................., CNP ...................., domiciliat în .................., str. ........ nr. ......., bl. ......., sc. ..........., ap. ..........., judeţul/sectorul ..................., telefon ................., act de identitate .................. seria ................. nr. ................, eliberat de ............. la data ....................., ales de vânzător în calitate de potenţial cumpărător al terenului agricol situat în extravilanul localităţii ......................, tarlaua ............., parcela .........................., judeţul .................., identificat cu număr cadastral ......................, înscris în cartea funciară nr. ................ a localităţii ......................., făcută de .........................</w:t>
      </w:r>
    </w:p>
    <w:p w:rsidR="0098087B" w:rsidRPr="000B226C" w:rsidRDefault="0098087B" w:rsidP="0098087B">
      <w:pPr>
        <w:spacing w:after="0" w:line="240" w:lineRule="auto"/>
        <w:rPr>
          <w:rFonts w:ascii="Trebuchet MS" w:hAnsi="Trebuchet MS"/>
          <w:color w:val="000000"/>
        </w:rPr>
      </w:pPr>
      <w:r w:rsidRPr="000B226C">
        <w:rPr>
          <w:rFonts w:ascii="Trebuchet MS" w:hAnsi="Trebuchet MS"/>
          <w:color w:val="000000"/>
        </w:rPr>
        <w:t xml:space="preserve">Prezentul aviz poate fi contestat în condiţiile Legii contenciosului administrativ nr. </w:t>
      </w:r>
      <w:hyperlink r:id="rId7" w:history="1">
        <w:r w:rsidRPr="000B226C">
          <w:rPr>
            <w:rStyle w:val="Heading2Char"/>
            <w:rFonts w:ascii="Trebuchet MS" w:eastAsiaTheme="minorHAnsi" w:hAnsi="Trebuchet MS"/>
          </w:rPr>
          <w:t>554/2004</w:t>
        </w:r>
      </w:hyperlink>
      <w:r w:rsidRPr="000B226C">
        <w:rPr>
          <w:rFonts w:ascii="Trebuchet MS" w:hAnsi="Trebuchet MS"/>
          <w:color w:val="000000"/>
        </w:rPr>
        <w:t>, cu modificările şi completările ulterioare.</w:t>
      </w:r>
    </w:p>
    <w:p w:rsidR="0098087B" w:rsidRPr="000B226C" w:rsidRDefault="0098087B" w:rsidP="0098087B">
      <w:pPr>
        <w:spacing w:after="0" w:line="240" w:lineRule="auto"/>
        <w:jc w:val="center"/>
        <w:rPr>
          <w:rFonts w:ascii="Trebuchet MS" w:hAnsi="Trebuchet MS"/>
          <w:color w:val="000000"/>
        </w:rPr>
      </w:pPr>
      <w:r w:rsidRPr="000B226C">
        <w:rPr>
          <w:rFonts w:ascii="Trebuchet MS" w:hAnsi="Trebuchet MS"/>
          <w:color w:val="000000"/>
        </w:rPr>
        <w:t>Director/Director executiv</w:t>
      </w:r>
    </w:p>
    <w:p w:rsidR="0098087B" w:rsidRPr="000B226C" w:rsidRDefault="0098087B" w:rsidP="0098087B">
      <w:pPr>
        <w:spacing w:after="0" w:line="240" w:lineRule="auto"/>
        <w:jc w:val="center"/>
        <w:rPr>
          <w:rFonts w:ascii="Trebuchet MS" w:hAnsi="Trebuchet MS"/>
          <w:color w:val="000000"/>
        </w:rPr>
      </w:pPr>
      <w:r w:rsidRPr="000B226C">
        <w:rPr>
          <w:rFonts w:ascii="Trebuchet MS" w:hAnsi="Trebuchet MS"/>
          <w:color w:val="000000"/>
        </w:rPr>
        <w:t>Numele şi prenumele</w:t>
      </w:r>
    </w:p>
    <w:p w:rsidR="0098087B" w:rsidRPr="000B226C" w:rsidRDefault="0098087B" w:rsidP="0098087B">
      <w:pPr>
        <w:spacing w:after="0" w:line="240" w:lineRule="auto"/>
        <w:jc w:val="center"/>
        <w:rPr>
          <w:rFonts w:ascii="Trebuchet MS" w:hAnsi="Trebuchet MS"/>
          <w:color w:val="000000"/>
        </w:rPr>
      </w:pPr>
      <w:r w:rsidRPr="000B226C">
        <w:rPr>
          <w:rFonts w:ascii="Trebuchet MS" w:hAnsi="Trebuchet MS"/>
          <w:color w:val="000000"/>
        </w:rPr>
        <w:t>.................................</w:t>
      </w:r>
    </w:p>
    <w:p w:rsidR="0098087B" w:rsidRPr="000B226C" w:rsidRDefault="0098087B" w:rsidP="0098087B">
      <w:pPr>
        <w:spacing w:after="0" w:line="240" w:lineRule="auto"/>
        <w:jc w:val="center"/>
        <w:rPr>
          <w:rFonts w:ascii="Trebuchet MS" w:hAnsi="Trebuchet MS"/>
          <w:color w:val="000000"/>
        </w:rPr>
      </w:pPr>
      <w:r w:rsidRPr="000B226C">
        <w:rPr>
          <w:rFonts w:ascii="Trebuchet MS" w:hAnsi="Trebuchet MS"/>
          <w:color w:val="000000"/>
        </w:rPr>
        <w:t>Semnătura</w:t>
      </w:r>
    </w:p>
    <w:p w:rsidR="0098087B" w:rsidRPr="000B226C" w:rsidRDefault="0098087B" w:rsidP="0098087B">
      <w:pPr>
        <w:spacing w:after="0" w:line="240" w:lineRule="auto"/>
        <w:jc w:val="center"/>
        <w:rPr>
          <w:rFonts w:ascii="Trebuchet MS" w:hAnsi="Trebuchet MS"/>
          <w:color w:val="000000"/>
        </w:rPr>
      </w:pPr>
      <w:r w:rsidRPr="000B226C">
        <w:rPr>
          <w:rFonts w:ascii="Trebuchet MS" w:hAnsi="Trebuchet MS"/>
          <w:color w:val="000000"/>
        </w:rPr>
        <w:t>..............................</w:t>
      </w:r>
    </w:p>
    <w:p w:rsidR="002A3AD5" w:rsidRDefault="0098087B" w:rsidP="0098087B">
      <w:r w:rsidRPr="000B226C">
        <w:rPr>
          <w:rFonts w:ascii="Trebuchet MS" w:hAnsi="Trebuchet MS"/>
          <w:color w:val="000000"/>
        </w:rPr>
        <w:t>L.S.</w:t>
      </w:r>
      <w:bookmarkStart w:id="0" w:name="_GoBack"/>
      <w:bookmarkEnd w:id="0"/>
    </w:p>
    <w:sectPr w:rsidR="002A3A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DA9"/>
    <w:rsid w:val="00006DA9"/>
    <w:rsid w:val="00592532"/>
    <w:rsid w:val="0098087B"/>
    <w:rsid w:val="00DF3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87B"/>
    <w:pPr>
      <w:spacing w:after="160" w:line="259" w:lineRule="auto"/>
    </w:pPr>
    <w:rPr>
      <w:lang w:val="ro-RO"/>
    </w:rPr>
  </w:style>
  <w:style w:type="paragraph" w:styleId="Heading2">
    <w:name w:val="heading 2"/>
    <w:basedOn w:val="Normal"/>
    <w:link w:val="Heading2Char"/>
    <w:uiPriority w:val="9"/>
    <w:qFormat/>
    <w:rsid w:val="0098087B"/>
    <w:pPr>
      <w:spacing w:before="100" w:beforeAutospacing="1" w:after="100" w:afterAutospacing="1" w:line="240" w:lineRule="auto"/>
      <w:outlineLvl w:val="1"/>
    </w:pPr>
    <w:rPr>
      <w:rFonts w:ascii="Times New Roman" w:eastAsia="Times New Roman" w:hAnsi="Times New Roman" w:cs="Times New Roman"/>
      <w:b/>
      <w:bCs/>
      <w:i/>
      <w:iCs/>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8087B"/>
    <w:rPr>
      <w:rFonts w:ascii="Times New Roman" w:eastAsia="Times New Roman" w:hAnsi="Times New Roman" w:cs="Times New Roman"/>
      <w:b/>
      <w:bCs/>
      <w:i/>
      <w:iCs/>
      <w:sz w:val="24"/>
      <w:szCs w:val="24"/>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87B"/>
    <w:pPr>
      <w:spacing w:after="160" w:line="259" w:lineRule="auto"/>
    </w:pPr>
    <w:rPr>
      <w:lang w:val="ro-RO"/>
    </w:rPr>
  </w:style>
  <w:style w:type="paragraph" w:styleId="Heading2">
    <w:name w:val="heading 2"/>
    <w:basedOn w:val="Normal"/>
    <w:link w:val="Heading2Char"/>
    <w:uiPriority w:val="9"/>
    <w:qFormat/>
    <w:rsid w:val="0098087B"/>
    <w:pPr>
      <w:spacing w:before="100" w:beforeAutospacing="1" w:after="100" w:afterAutospacing="1" w:line="240" w:lineRule="auto"/>
      <w:outlineLvl w:val="1"/>
    </w:pPr>
    <w:rPr>
      <w:rFonts w:ascii="Times New Roman" w:eastAsia="Times New Roman" w:hAnsi="Times New Roman" w:cs="Times New Roman"/>
      <w:b/>
      <w:bCs/>
      <w:i/>
      <w:iCs/>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8087B"/>
    <w:rPr>
      <w:rFonts w:ascii="Times New Roman" w:eastAsia="Times New Roman" w:hAnsi="Times New Roman" w:cs="Times New Roman"/>
      <w:b/>
      <w:bCs/>
      <w:i/>
      <w:iCs/>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elena.filip\sintact%204.0\cache\Legislatie\temp67990\00079384.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C:\Users\elena.filip\sintact%204.0\cache\Legislatie\temp67990\00049656.htm" TargetMode="External"/><Relationship Id="rId5" Type="http://schemas.openxmlformats.org/officeDocument/2006/relationships/hyperlink" Target="file:///C:\Users\elena.filip\sintact%204.0\cache\Legislatie\temp67990\00162123.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433</Words>
  <Characters>2471</Characters>
  <Application>Microsoft Office Word</Application>
  <DocSecurity>0</DocSecurity>
  <Lines>20</Lines>
  <Paragraphs>5</Paragraphs>
  <ScaleCrop>false</ScaleCrop>
  <Company/>
  <LinksUpToDate>false</LinksUpToDate>
  <CharactersWithSpaces>2899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 slav</dc:creator>
  <cp:keywords/>
  <dc:description/>
  <cp:lastModifiedBy>aida slav</cp:lastModifiedBy>
  <cp:revision>2</cp:revision>
  <dcterms:created xsi:type="dcterms:W3CDTF">2016-11-09T10:55:00Z</dcterms:created>
  <dcterms:modified xsi:type="dcterms:W3CDTF">2016-11-09T10:55:00Z</dcterms:modified>
</cp:coreProperties>
</file>